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D0C8" w14:textId="77777777" w:rsidR="0029261A" w:rsidRDefault="0029261A" w:rsidP="0029261A">
      <w:pPr>
        <w:jc w:val="center"/>
        <w:rPr>
          <w:rFonts w:ascii="Times New Roman" w:eastAsia="Times New Roman" w:hAnsi="Times New Roman" w:cs="Times New Roman"/>
          <w:b/>
          <w:bCs/>
          <w:color w:val="202122"/>
          <w:spacing w:val="3"/>
          <w:kern w:val="0"/>
          <w14:ligatures w14:val="none"/>
        </w:rPr>
      </w:pPr>
    </w:p>
    <w:p w14:paraId="6AF35F00" w14:textId="77777777" w:rsidR="0029261A" w:rsidRDefault="0029261A" w:rsidP="0029261A">
      <w:pPr>
        <w:jc w:val="center"/>
        <w:rPr>
          <w:rFonts w:ascii="Times New Roman" w:eastAsia="Times New Roman" w:hAnsi="Times New Roman" w:cs="Times New Roman"/>
          <w:b/>
          <w:bCs/>
          <w:color w:val="202122"/>
          <w:spacing w:val="3"/>
          <w:kern w:val="0"/>
          <w14:ligatures w14:val="none"/>
        </w:rPr>
      </w:pPr>
    </w:p>
    <w:p w14:paraId="6342BC6E" w14:textId="77777777" w:rsidR="0029261A" w:rsidRDefault="0029261A" w:rsidP="0029261A">
      <w:pPr>
        <w:jc w:val="center"/>
        <w:rPr>
          <w:rFonts w:ascii="Times New Roman" w:eastAsia="Times New Roman" w:hAnsi="Times New Roman" w:cs="Times New Roman"/>
          <w:b/>
          <w:bCs/>
          <w:color w:val="202122"/>
          <w:spacing w:val="3"/>
          <w:kern w:val="0"/>
          <w14:ligatures w14:val="none"/>
        </w:rPr>
      </w:pPr>
    </w:p>
    <w:p w14:paraId="4A5D87B8" w14:textId="77777777" w:rsidR="0029261A" w:rsidRDefault="0029261A" w:rsidP="0029261A">
      <w:pPr>
        <w:jc w:val="center"/>
        <w:rPr>
          <w:rFonts w:ascii="Times New Roman" w:eastAsia="Times New Roman" w:hAnsi="Times New Roman" w:cs="Times New Roman"/>
          <w:b/>
          <w:bCs/>
          <w:color w:val="202122"/>
          <w:spacing w:val="3"/>
          <w:kern w:val="0"/>
          <w14:ligatures w14:val="none"/>
        </w:rPr>
      </w:pPr>
    </w:p>
    <w:p w14:paraId="214EADE1" w14:textId="77777777" w:rsidR="0029261A" w:rsidRDefault="0029261A" w:rsidP="0029261A">
      <w:pPr>
        <w:jc w:val="center"/>
        <w:rPr>
          <w:rFonts w:ascii="Times New Roman" w:eastAsia="Times New Roman" w:hAnsi="Times New Roman" w:cs="Times New Roman"/>
          <w:b/>
          <w:bCs/>
          <w:color w:val="202122"/>
          <w:spacing w:val="3"/>
          <w:kern w:val="0"/>
          <w14:ligatures w14:val="none"/>
        </w:rPr>
      </w:pPr>
    </w:p>
    <w:p w14:paraId="3032D98F" w14:textId="77777777" w:rsidR="0029261A" w:rsidRDefault="0029261A" w:rsidP="0029261A">
      <w:pPr>
        <w:jc w:val="center"/>
        <w:rPr>
          <w:rFonts w:ascii="Times New Roman" w:eastAsia="Times New Roman" w:hAnsi="Times New Roman" w:cs="Times New Roman"/>
          <w:b/>
          <w:bCs/>
          <w:color w:val="202122"/>
          <w:spacing w:val="3"/>
          <w:kern w:val="0"/>
          <w14:ligatures w14:val="none"/>
        </w:rPr>
      </w:pPr>
    </w:p>
    <w:p w14:paraId="450D82E5" w14:textId="627150BA" w:rsidR="00F642B2" w:rsidRDefault="00F642B2" w:rsidP="0029261A">
      <w:pPr>
        <w:jc w:val="center"/>
        <w:rPr>
          <w:rFonts w:ascii="Times New Roman" w:eastAsia="Times New Roman" w:hAnsi="Times New Roman" w:cs="Times New Roman"/>
          <w:b/>
          <w:bCs/>
          <w:color w:val="202122"/>
          <w:spacing w:val="3"/>
          <w:kern w:val="0"/>
          <w14:ligatures w14:val="none"/>
        </w:rPr>
      </w:pPr>
      <w:r w:rsidRPr="00F642B2">
        <w:rPr>
          <w:rFonts w:ascii="Times New Roman" w:eastAsia="Times New Roman" w:hAnsi="Times New Roman" w:cs="Times New Roman"/>
          <w:b/>
          <w:bCs/>
          <w:color w:val="202122"/>
          <w:spacing w:val="3"/>
          <w:kern w:val="0"/>
          <w14:ligatures w14:val="none"/>
        </w:rPr>
        <w:t>Exploring Public Health History, Philosophy, and Values</w:t>
      </w:r>
    </w:p>
    <w:p w14:paraId="1FF0EB4B" w14:textId="77777777" w:rsidR="0029261A" w:rsidRDefault="0029261A" w:rsidP="0029261A">
      <w:pPr>
        <w:jc w:val="center"/>
        <w:rPr>
          <w:rFonts w:ascii="Times New Roman" w:eastAsia="Times New Roman" w:hAnsi="Times New Roman" w:cs="Times New Roman"/>
          <w:color w:val="202122"/>
          <w:spacing w:val="3"/>
          <w:kern w:val="0"/>
          <w14:ligatures w14:val="none"/>
        </w:rPr>
      </w:pPr>
      <w:r>
        <w:rPr>
          <w:rFonts w:ascii="Times New Roman" w:eastAsia="Times New Roman" w:hAnsi="Times New Roman" w:cs="Times New Roman"/>
          <w:color w:val="202122"/>
          <w:spacing w:val="3"/>
          <w:kern w:val="0"/>
          <w14:ligatures w14:val="none"/>
        </w:rPr>
        <w:br/>
      </w:r>
    </w:p>
    <w:p w14:paraId="74A18FD7" w14:textId="5305C8B0" w:rsidR="00BA1CED" w:rsidRDefault="00BA1CED" w:rsidP="0029261A">
      <w:pPr>
        <w:jc w:val="center"/>
        <w:rPr>
          <w:rFonts w:ascii="Times New Roman" w:eastAsia="Times New Roman" w:hAnsi="Times New Roman" w:cs="Times New Roman"/>
          <w:color w:val="202122"/>
          <w:spacing w:val="3"/>
          <w:kern w:val="0"/>
          <w14:ligatures w14:val="none"/>
        </w:rPr>
      </w:pPr>
      <w:r>
        <w:rPr>
          <w:rFonts w:ascii="Times New Roman" w:eastAsia="Times New Roman" w:hAnsi="Times New Roman" w:cs="Times New Roman"/>
          <w:color w:val="202122"/>
          <w:spacing w:val="3"/>
          <w:kern w:val="0"/>
          <w14:ligatures w14:val="none"/>
        </w:rPr>
        <w:t>Department of Health Education, SUNY Brockport</w:t>
      </w:r>
    </w:p>
    <w:p w14:paraId="61FE0E8E" w14:textId="396B3107" w:rsidR="00BA1CED" w:rsidRPr="00BA1CED" w:rsidRDefault="00BA1CED" w:rsidP="0029261A">
      <w:pPr>
        <w:jc w:val="center"/>
        <w:rPr>
          <w:rFonts w:ascii="Times New Roman" w:eastAsia="Times New Roman" w:hAnsi="Times New Roman" w:cs="Times New Roman"/>
          <w:color w:val="202122"/>
          <w:spacing w:val="3"/>
          <w:kern w:val="0"/>
          <w14:ligatures w14:val="none"/>
        </w:rPr>
      </w:pPr>
      <w:r>
        <w:rPr>
          <w:rFonts w:ascii="Times New Roman" w:eastAsia="Times New Roman" w:hAnsi="Times New Roman" w:cs="Times New Roman"/>
          <w:color w:val="202122"/>
          <w:spacing w:val="3"/>
          <w:kern w:val="0"/>
          <w14:ligatures w14:val="none"/>
        </w:rPr>
        <w:t xml:space="preserve">PBH </w:t>
      </w:r>
      <w:r w:rsidR="00BA4FD2">
        <w:rPr>
          <w:rFonts w:ascii="Times New Roman" w:eastAsia="Times New Roman" w:hAnsi="Times New Roman" w:cs="Times New Roman"/>
          <w:color w:val="202122"/>
          <w:spacing w:val="3"/>
          <w:kern w:val="0"/>
          <w14:ligatures w14:val="none"/>
        </w:rPr>
        <w:t>602 Module 5</w:t>
      </w:r>
    </w:p>
    <w:p w14:paraId="0A3602AA" w14:textId="5302ECB7" w:rsidR="004F717E" w:rsidRDefault="004F717E" w:rsidP="0029261A">
      <w:pPr>
        <w:jc w:val="center"/>
        <w:rPr>
          <w:rFonts w:ascii="Times New Roman" w:eastAsia="Times New Roman" w:hAnsi="Times New Roman" w:cs="Times New Roman"/>
          <w:color w:val="202122"/>
          <w:spacing w:val="3"/>
          <w:kern w:val="0"/>
          <w14:ligatures w14:val="none"/>
        </w:rPr>
      </w:pPr>
      <w:r>
        <w:rPr>
          <w:rFonts w:ascii="Times New Roman" w:eastAsia="Times New Roman" w:hAnsi="Times New Roman" w:cs="Times New Roman"/>
          <w:color w:val="202122"/>
          <w:spacing w:val="3"/>
          <w:kern w:val="0"/>
          <w14:ligatures w14:val="none"/>
        </w:rPr>
        <w:t>Brooklyn Sullivan</w:t>
      </w:r>
    </w:p>
    <w:p w14:paraId="7E32F4F1" w14:textId="32400EFC" w:rsidR="00F642B2" w:rsidRDefault="000E6999" w:rsidP="0029261A">
      <w:pPr>
        <w:jc w:val="center"/>
        <w:rPr>
          <w:rFonts w:ascii="Times New Roman" w:eastAsia="Times New Roman" w:hAnsi="Times New Roman" w:cs="Times New Roman"/>
          <w:color w:val="202122"/>
          <w:spacing w:val="3"/>
          <w:kern w:val="0"/>
          <w14:ligatures w14:val="none"/>
        </w:rPr>
      </w:pPr>
      <w:r>
        <w:rPr>
          <w:rFonts w:ascii="Times New Roman" w:eastAsia="Times New Roman" w:hAnsi="Times New Roman" w:cs="Times New Roman"/>
          <w:color w:val="202122"/>
          <w:spacing w:val="3"/>
          <w:kern w:val="0"/>
          <w14:ligatures w14:val="none"/>
        </w:rPr>
        <w:t>Professor Haylee Moll</w:t>
      </w:r>
      <w:r w:rsidR="00BA1CED">
        <w:rPr>
          <w:rFonts w:ascii="Times New Roman" w:eastAsia="Times New Roman" w:hAnsi="Times New Roman" w:cs="Times New Roman"/>
          <w:color w:val="202122"/>
          <w:spacing w:val="3"/>
          <w:kern w:val="0"/>
          <w14:ligatures w14:val="none"/>
        </w:rPr>
        <w:t>oy</w:t>
      </w:r>
    </w:p>
    <w:p w14:paraId="463DECCD" w14:textId="40369263" w:rsidR="00BA4FD2" w:rsidRDefault="00BA4FD2" w:rsidP="0029261A">
      <w:pPr>
        <w:jc w:val="center"/>
        <w:rPr>
          <w:rFonts w:ascii="Times New Roman" w:eastAsia="Times New Roman" w:hAnsi="Times New Roman" w:cs="Times New Roman"/>
          <w:color w:val="202122"/>
          <w:spacing w:val="3"/>
          <w:kern w:val="0"/>
          <w14:ligatures w14:val="none"/>
        </w:rPr>
      </w:pPr>
      <w:r>
        <w:rPr>
          <w:rFonts w:ascii="Times New Roman" w:eastAsia="Times New Roman" w:hAnsi="Times New Roman" w:cs="Times New Roman"/>
          <w:color w:val="202122"/>
          <w:spacing w:val="3"/>
          <w:kern w:val="0"/>
          <w14:ligatures w14:val="none"/>
        </w:rPr>
        <w:t>Due: March 29, 2024</w:t>
      </w:r>
    </w:p>
    <w:p w14:paraId="3353B24D" w14:textId="77777777" w:rsidR="00BA1CED" w:rsidRDefault="00BA1CED">
      <w:pPr>
        <w:rPr>
          <w:rFonts w:ascii="Times New Roman" w:eastAsia="Times New Roman" w:hAnsi="Times New Roman" w:cs="Times New Roman"/>
          <w:color w:val="202122"/>
          <w:spacing w:val="3"/>
          <w:kern w:val="0"/>
          <w14:ligatures w14:val="none"/>
        </w:rPr>
      </w:pPr>
    </w:p>
    <w:p w14:paraId="06659A70" w14:textId="77777777" w:rsidR="00F642B2" w:rsidRDefault="00F642B2">
      <w:pPr>
        <w:rPr>
          <w:rFonts w:ascii="Times New Roman" w:eastAsia="Times New Roman" w:hAnsi="Times New Roman" w:cs="Times New Roman"/>
          <w:color w:val="202122"/>
          <w:spacing w:val="3"/>
          <w:kern w:val="0"/>
          <w14:ligatures w14:val="none"/>
        </w:rPr>
      </w:pPr>
    </w:p>
    <w:p w14:paraId="6C1A2305" w14:textId="26CE38A0" w:rsidR="004F717E" w:rsidRDefault="004F717E">
      <w:pPr>
        <w:rPr>
          <w:rFonts w:ascii="Times New Roman" w:eastAsia="Times New Roman" w:hAnsi="Times New Roman" w:cs="Times New Roman"/>
          <w:color w:val="202122"/>
          <w:spacing w:val="3"/>
          <w:kern w:val="0"/>
          <w14:ligatures w14:val="none"/>
        </w:rPr>
      </w:pPr>
      <w:r>
        <w:rPr>
          <w:rFonts w:ascii="Times New Roman" w:eastAsia="Times New Roman" w:hAnsi="Times New Roman" w:cs="Times New Roman"/>
          <w:color w:val="202122"/>
          <w:spacing w:val="3"/>
          <w:kern w:val="0"/>
          <w14:ligatures w14:val="none"/>
        </w:rPr>
        <w:br w:type="page"/>
      </w:r>
    </w:p>
    <w:p w14:paraId="759ED8DA" w14:textId="66A615E3" w:rsidR="00912540" w:rsidRPr="00912540" w:rsidRDefault="00912540" w:rsidP="00912540">
      <w:pPr>
        <w:shd w:val="clear" w:color="auto" w:fill="FFFFFF"/>
        <w:spacing w:after="0" w:line="480" w:lineRule="auto"/>
        <w:ind w:firstLine="720"/>
        <w:rPr>
          <w:rFonts w:ascii="Times New Roman" w:eastAsia="Times New Roman" w:hAnsi="Times New Roman" w:cs="Times New Roman"/>
          <w:color w:val="202122"/>
          <w:spacing w:val="3"/>
          <w:kern w:val="0"/>
          <w14:ligatures w14:val="none"/>
        </w:rPr>
      </w:pPr>
      <w:r w:rsidRPr="00912540">
        <w:rPr>
          <w:rFonts w:ascii="Times New Roman" w:eastAsia="Times New Roman" w:hAnsi="Times New Roman" w:cs="Times New Roman"/>
          <w:color w:val="202122"/>
          <w:spacing w:val="3"/>
          <w:kern w:val="0"/>
          <w14:ligatures w14:val="none"/>
        </w:rPr>
        <w:lastRenderedPageBreak/>
        <w:t>When I think about my personal philosophy in health education—and honestly in public health overall</w:t>
      </w:r>
      <w:r>
        <w:rPr>
          <w:rFonts w:ascii="Times New Roman" w:eastAsia="Times New Roman" w:hAnsi="Times New Roman" w:cs="Times New Roman"/>
          <w:color w:val="202122"/>
          <w:spacing w:val="3"/>
          <w:kern w:val="0"/>
          <w14:ligatures w14:val="none"/>
        </w:rPr>
        <w:t xml:space="preserve">, </w:t>
      </w:r>
      <w:r w:rsidRPr="00912540">
        <w:rPr>
          <w:rFonts w:ascii="Times New Roman" w:eastAsia="Times New Roman" w:hAnsi="Times New Roman" w:cs="Times New Roman"/>
          <w:color w:val="202122"/>
          <w:spacing w:val="3"/>
          <w:kern w:val="0"/>
          <w14:ligatures w14:val="none"/>
        </w:rPr>
        <w:t>I always come back to how complex the field really is. Public health isn’t something that can be summed up in a single sentence. Because of “the complexity of public health in today’s world, it is a multifaceted concept in constant flux,” it’s easy for people to misunderstand it. Throughout public health history, different philosophical approaches have shaped the work we do, and many of them are meant to be used together to get the best outcome. When I look at these philosophies and compare them with my own values, I connect most with the Eclectic Health Education/Promotion Philosophy. My mission as an educator is for students to gain the skills and knowledge they need to advocate for their lives and make safe, healthy choices.</w:t>
      </w:r>
    </w:p>
    <w:p w14:paraId="69F20AAB" w14:textId="60808176" w:rsidR="00912540" w:rsidRPr="00912540" w:rsidRDefault="00912540" w:rsidP="00912540">
      <w:pPr>
        <w:shd w:val="clear" w:color="auto" w:fill="FFFFFF"/>
        <w:spacing w:after="0" w:line="480" w:lineRule="auto"/>
        <w:ind w:firstLine="720"/>
        <w:rPr>
          <w:rFonts w:ascii="Times New Roman" w:eastAsia="Times New Roman" w:hAnsi="Times New Roman" w:cs="Times New Roman"/>
          <w:color w:val="202122"/>
          <w:spacing w:val="3"/>
          <w:kern w:val="0"/>
          <w14:ligatures w14:val="none"/>
        </w:rPr>
      </w:pPr>
      <w:r w:rsidRPr="00912540">
        <w:rPr>
          <w:rFonts w:ascii="Times New Roman" w:eastAsia="Times New Roman" w:hAnsi="Times New Roman" w:cs="Times New Roman"/>
          <w:color w:val="202122"/>
          <w:spacing w:val="3"/>
          <w:kern w:val="0"/>
          <w14:ligatures w14:val="none"/>
        </w:rPr>
        <w:t xml:space="preserve">When you look back at public health history, even as early as 1600 BC–500 AD, you can see examples like bathrooms, drains, and sewage systems. These practices supported public health through basic cleanliness and disease prevention, and they set early standards for population health. In 1500 BC, the Hebrews even created the first hygienic code, outlining expectations for safe and healthy behaviors. But progress wasn’t linear or consistent across all eras. In this period, I would have applied the Social Change Philosophy, because major political and social shifts were necessary to protect individuals and communities. Jumping ahead to 2011, the U.S. had made huge advancements in vaccine-preventable diseases. People had the information they needed to make decisions, and the focus wasn’t on pressuring them </w:t>
      </w:r>
      <w:r w:rsidR="000C5404" w:rsidRPr="00912540">
        <w:rPr>
          <w:rFonts w:ascii="Times New Roman" w:eastAsia="Times New Roman" w:hAnsi="Times New Roman" w:cs="Times New Roman"/>
          <w:color w:val="202122"/>
          <w:spacing w:val="3"/>
          <w:kern w:val="0"/>
          <w14:ligatures w14:val="none"/>
        </w:rPr>
        <w:t xml:space="preserve">socially, </w:t>
      </w:r>
      <w:r w:rsidRPr="00912540">
        <w:rPr>
          <w:rFonts w:ascii="Times New Roman" w:eastAsia="Times New Roman" w:hAnsi="Times New Roman" w:cs="Times New Roman"/>
          <w:color w:val="202122"/>
          <w:spacing w:val="3"/>
          <w:kern w:val="0"/>
          <w14:ligatures w14:val="none"/>
        </w:rPr>
        <w:t>it was on empowering them with knowledge. It allows flexibility to choose the approach that makes sense for the situation and puts power at the appropriate level</w:t>
      </w:r>
      <w:r w:rsidR="000C5404">
        <w:rPr>
          <w:rFonts w:ascii="Times New Roman" w:eastAsia="Times New Roman" w:hAnsi="Times New Roman" w:cs="Times New Roman"/>
          <w:color w:val="202122"/>
          <w:spacing w:val="3"/>
          <w:kern w:val="0"/>
          <w14:ligatures w14:val="none"/>
        </w:rPr>
        <w:t xml:space="preserve">, </w:t>
      </w:r>
      <w:r w:rsidRPr="00912540">
        <w:rPr>
          <w:rFonts w:ascii="Times New Roman" w:eastAsia="Times New Roman" w:hAnsi="Times New Roman" w:cs="Times New Roman"/>
          <w:color w:val="202122"/>
          <w:spacing w:val="3"/>
          <w:kern w:val="0"/>
          <w14:ligatures w14:val="none"/>
        </w:rPr>
        <w:t>individual, group, or community. I believe we should always use what is truly best for people. Because public health constantly evolves, our philosophy needs that same flexibility.</w:t>
      </w:r>
    </w:p>
    <w:p w14:paraId="05903C7C" w14:textId="1B3782D4" w:rsidR="00912540" w:rsidRPr="00912540" w:rsidRDefault="00912540" w:rsidP="000C5404">
      <w:pPr>
        <w:shd w:val="clear" w:color="auto" w:fill="FFFFFF"/>
        <w:spacing w:after="0" w:line="480" w:lineRule="auto"/>
        <w:ind w:firstLine="720"/>
        <w:rPr>
          <w:rFonts w:ascii="Times New Roman" w:eastAsia="Times New Roman" w:hAnsi="Times New Roman" w:cs="Times New Roman"/>
          <w:color w:val="202122"/>
          <w:spacing w:val="3"/>
          <w:kern w:val="0"/>
          <w14:ligatures w14:val="none"/>
        </w:rPr>
      </w:pPr>
      <w:r w:rsidRPr="00912540">
        <w:rPr>
          <w:rFonts w:ascii="Times New Roman" w:eastAsia="Times New Roman" w:hAnsi="Times New Roman" w:cs="Times New Roman"/>
          <w:color w:val="202122"/>
          <w:spacing w:val="3"/>
          <w:kern w:val="0"/>
          <w14:ligatures w14:val="none"/>
        </w:rPr>
        <w:lastRenderedPageBreak/>
        <w:t>In Module 5, we learned what philosophy means, reviewed different types of philosophies (some of which I’ve already mentioned), talked about why having a philosophy matters, and went through the steps for creating our own. The work I did in that module actually shifted my thinking a bit. I had always focused mostly on the individual because I value individualism and believe that personal goals and values strongly influence society. When a community’s values align, that power is huge</w:t>
      </w:r>
      <w:r w:rsidR="000C5404">
        <w:rPr>
          <w:rFonts w:ascii="Times New Roman" w:eastAsia="Times New Roman" w:hAnsi="Times New Roman" w:cs="Times New Roman"/>
          <w:color w:val="202122"/>
          <w:spacing w:val="3"/>
          <w:kern w:val="0"/>
          <w14:ligatures w14:val="none"/>
        </w:rPr>
        <w:t xml:space="preserve">, </w:t>
      </w:r>
      <w:r w:rsidRPr="00912540">
        <w:rPr>
          <w:rFonts w:ascii="Times New Roman" w:eastAsia="Times New Roman" w:hAnsi="Times New Roman" w:cs="Times New Roman"/>
          <w:color w:val="202122"/>
          <w:spacing w:val="3"/>
          <w:kern w:val="0"/>
          <w14:ligatures w14:val="none"/>
        </w:rPr>
        <w:t>but it always begins with a single person. I also strongly believe in a person-first approach and skill-based learning. That approach highlights the affective domain</w:t>
      </w:r>
      <w:r w:rsidR="000C5404">
        <w:rPr>
          <w:rFonts w:ascii="Times New Roman" w:eastAsia="Times New Roman" w:hAnsi="Times New Roman" w:cs="Times New Roman"/>
          <w:color w:val="202122"/>
          <w:spacing w:val="3"/>
          <w:kern w:val="0"/>
          <w14:ligatures w14:val="none"/>
        </w:rPr>
        <w:t xml:space="preserve">, </w:t>
      </w:r>
      <w:r w:rsidRPr="00912540">
        <w:rPr>
          <w:rFonts w:ascii="Times New Roman" w:eastAsia="Times New Roman" w:hAnsi="Times New Roman" w:cs="Times New Roman"/>
          <w:color w:val="202122"/>
          <w:spacing w:val="3"/>
          <w:kern w:val="0"/>
          <w14:ligatures w14:val="none"/>
        </w:rPr>
        <w:t>who students are, their lived experiences, their identities—and makes that central to the learning process. While I honor the diversity and whole-person well-being of each student, I’m also willing to use multiple philosophies together when that approach best serves the learner and the broader community. My philosophy is grounded in person-first and skill-based principles that support individuals as they learn to advocate for themselves and work toward optimal health. Ultimately, my goal is to help students become lifelong learners who make safe and healthy choices that benefit their overall well-being.</w:t>
      </w:r>
    </w:p>
    <w:p w14:paraId="096D05EA" w14:textId="78E4DE3D" w:rsidR="00912540" w:rsidRPr="00912540" w:rsidRDefault="00912540" w:rsidP="000C5404">
      <w:pPr>
        <w:shd w:val="clear" w:color="auto" w:fill="FFFFFF"/>
        <w:spacing w:after="0" w:line="480" w:lineRule="auto"/>
        <w:ind w:firstLine="720"/>
        <w:rPr>
          <w:rFonts w:ascii="Times New Roman" w:eastAsia="Times New Roman" w:hAnsi="Times New Roman" w:cs="Times New Roman"/>
          <w:color w:val="202122"/>
          <w:spacing w:val="3"/>
          <w:kern w:val="0"/>
          <w14:ligatures w14:val="none"/>
        </w:rPr>
      </w:pPr>
      <w:r w:rsidRPr="00912540">
        <w:rPr>
          <w:rFonts w:ascii="Times New Roman" w:eastAsia="Times New Roman" w:hAnsi="Times New Roman" w:cs="Times New Roman"/>
          <w:color w:val="202122"/>
          <w:spacing w:val="3"/>
          <w:kern w:val="0"/>
          <w14:ligatures w14:val="none"/>
        </w:rPr>
        <w:t>A clear example of how this looks in practice can be seen in my mental health unit. Students first receive information (cognitive-based philosophy), including coping skills. Then, they decide which coping strategies work best for them in different scenarios (decision-making philosophy). If they notice that their typical responses aren’t helpful, they set goals to change their behavior (behavior change philosophy). Throughout the unit, the value of the individual is front and center</w:t>
      </w:r>
      <w:r w:rsidR="000C5404">
        <w:rPr>
          <w:rFonts w:ascii="Times New Roman" w:eastAsia="Times New Roman" w:hAnsi="Times New Roman" w:cs="Times New Roman"/>
          <w:color w:val="202122"/>
          <w:spacing w:val="3"/>
          <w:kern w:val="0"/>
          <w14:ligatures w14:val="none"/>
        </w:rPr>
        <w:t xml:space="preserve">, </w:t>
      </w:r>
      <w:r w:rsidRPr="00912540">
        <w:rPr>
          <w:rFonts w:ascii="Times New Roman" w:eastAsia="Times New Roman" w:hAnsi="Times New Roman" w:cs="Times New Roman"/>
          <w:color w:val="202122"/>
          <w:spacing w:val="3"/>
          <w:kern w:val="0"/>
          <w14:ligatures w14:val="none"/>
        </w:rPr>
        <w:t>students apply skills in ways that match who they are and what they need. When individuals grow, the community becomes healthier too. In this way, philosophy guides everything we do</w:t>
      </w:r>
      <w:r w:rsidR="000C5404">
        <w:rPr>
          <w:rFonts w:ascii="Times New Roman" w:eastAsia="Times New Roman" w:hAnsi="Times New Roman" w:cs="Times New Roman"/>
          <w:color w:val="202122"/>
          <w:spacing w:val="3"/>
          <w:kern w:val="0"/>
          <w14:ligatures w14:val="none"/>
        </w:rPr>
        <w:t xml:space="preserve">, </w:t>
      </w:r>
      <w:r w:rsidRPr="00912540">
        <w:rPr>
          <w:rFonts w:ascii="Times New Roman" w:eastAsia="Times New Roman" w:hAnsi="Times New Roman" w:cs="Times New Roman"/>
          <w:color w:val="202122"/>
          <w:spacing w:val="3"/>
          <w:kern w:val="0"/>
          <w14:ligatures w14:val="none"/>
        </w:rPr>
        <w:t>curriculum, interventions, and policy</w:t>
      </w:r>
      <w:r w:rsidR="000C5404">
        <w:rPr>
          <w:rFonts w:ascii="Times New Roman" w:eastAsia="Times New Roman" w:hAnsi="Times New Roman" w:cs="Times New Roman"/>
          <w:color w:val="202122"/>
          <w:spacing w:val="3"/>
          <w:kern w:val="0"/>
          <w14:ligatures w14:val="none"/>
        </w:rPr>
        <w:t xml:space="preserve">, </w:t>
      </w:r>
      <w:r w:rsidRPr="00912540">
        <w:rPr>
          <w:rFonts w:ascii="Times New Roman" w:eastAsia="Times New Roman" w:hAnsi="Times New Roman" w:cs="Times New Roman"/>
          <w:color w:val="202122"/>
          <w:spacing w:val="3"/>
          <w:kern w:val="0"/>
          <w14:ligatures w14:val="none"/>
        </w:rPr>
        <w:t xml:space="preserve">so we can respond </w:t>
      </w:r>
      <w:r w:rsidRPr="00912540">
        <w:rPr>
          <w:rFonts w:ascii="Times New Roman" w:eastAsia="Times New Roman" w:hAnsi="Times New Roman" w:cs="Times New Roman"/>
          <w:color w:val="202122"/>
          <w:spacing w:val="3"/>
          <w:kern w:val="0"/>
          <w14:ligatures w14:val="none"/>
        </w:rPr>
        <w:lastRenderedPageBreak/>
        <w:t>to the real needs of the students in front of us. Having strong values within a flexible philosophy creates a classroom environment where all students can grow.</w:t>
      </w:r>
    </w:p>
    <w:p w14:paraId="3688A392" w14:textId="592865FB" w:rsidR="00912540" w:rsidRPr="00912540" w:rsidRDefault="00912540" w:rsidP="00912540">
      <w:pPr>
        <w:shd w:val="clear" w:color="auto" w:fill="FFFFFF"/>
        <w:spacing w:after="0" w:line="480" w:lineRule="auto"/>
        <w:rPr>
          <w:rFonts w:ascii="Times New Roman" w:eastAsia="Times New Roman" w:hAnsi="Times New Roman" w:cs="Times New Roman"/>
          <w:color w:val="202122"/>
          <w:spacing w:val="3"/>
          <w:kern w:val="0"/>
          <w14:ligatures w14:val="none"/>
        </w:rPr>
      </w:pPr>
      <w:r w:rsidRPr="00912540">
        <w:rPr>
          <w:rFonts w:ascii="Times New Roman" w:eastAsia="Times New Roman" w:hAnsi="Times New Roman" w:cs="Times New Roman"/>
          <w:color w:val="202122"/>
          <w:spacing w:val="3"/>
          <w:kern w:val="0"/>
          <w14:ligatures w14:val="none"/>
        </w:rPr>
        <w:t>In conclusion, when exploring personal philosophy in health education, it is essential to acknowledge that public health is complex, constantly changing, and never one-size-fits-all. A broad, flexible philosophical approach benefits educators because it supports diverse populations and adapts to new challenges. The Eclectic Health Education</w:t>
      </w:r>
      <w:r w:rsidR="000C5404">
        <w:rPr>
          <w:rFonts w:ascii="Times New Roman" w:eastAsia="Times New Roman" w:hAnsi="Times New Roman" w:cs="Times New Roman"/>
          <w:color w:val="202122"/>
          <w:spacing w:val="3"/>
          <w:kern w:val="0"/>
          <w14:ligatures w14:val="none"/>
        </w:rPr>
        <w:t xml:space="preserve"> and the </w:t>
      </w:r>
      <w:r w:rsidRPr="00912540">
        <w:rPr>
          <w:rFonts w:ascii="Times New Roman" w:eastAsia="Times New Roman" w:hAnsi="Times New Roman" w:cs="Times New Roman"/>
          <w:color w:val="202122"/>
          <w:spacing w:val="3"/>
          <w:kern w:val="0"/>
          <w14:ligatures w14:val="none"/>
        </w:rPr>
        <w:t>Promotion Philosophy aligns with my values of individualism, a person-first mindset, and skill-based teaching. It lets me combine multiple philosophies</w:t>
      </w:r>
      <w:r w:rsidR="000C5404">
        <w:rPr>
          <w:rFonts w:ascii="Times New Roman" w:eastAsia="Times New Roman" w:hAnsi="Times New Roman" w:cs="Times New Roman"/>
          <w:color w:val="202122"/>
          <w:spacing w:val="3"/>
          <w:kern w:val="0"/>
          <w14:ligatures w14:val="none"/>
        </w:rPr>
        <w:t xml:space="preserve">, </w:t>
      </w:r>
      <w:r w:rsidRPr="00912540">
        <w:rPr>
          <w:rFonts w:ascii="Times New Roman" w:eastAsia="Times New Roman" w:hAnsi="Times New Roman" w:cs="Times New Roman"/>
          <w:color w:val="202122"/>
          <w:spacing w:val="3"/>
          <w:kern w:val="0"/>
          <w14:ligatures w14:val="none"/>
        </w:rPr>
        <w:t xml:space="preserve">social change, free functioning, behavior change, and </w:t>
      </w:r>
      <w:r w:rsidR="000C5404" w:rsidRPr="00912540">
        <w:rPr>
          <w:rFonts w:ascii="Times New Roman" w:eastAsia="Times New Roman" w:hAnsi="Times New Roman" w:cs="Times New Roman"/>
          <w:color w:val="202122"/>
          <w:spacing w:val="3"/>
          <w:kern w:val="0"/>
          <w14:ligatures w14:val="none"/>
        </w:rPr>
        <w:t>cognitive based</w:t>
      </w:r>
      <w:r w:rsidR="000C5404">
        <w:rPr>
          <w:rFonts w:ascii="Times New Roman" w:eastAsia="Times New Roman" w:hAnsi="Times New Roman" w:cs="Times New Roman"/>
          <w:color w:val="202122"/>
          <w:spacing w:val="3"/>
          <w:kern w:val="0"/>
          <w14:ligatures w14:val="none"/>
        </w:rPr>
        <w:t xml:space="preserve">, </w:t>
      </w:r>
      <w:r w:rsidRPr="00912540">
        <w:rPr>
          <w:rFonts w:ascii="Times New Roman" w:eastAsia="Times New Roman" w:hAnsi="Times New Roman" w:cs="Times New Roman"/>
          <w:color w:val="202122"/>
          <w:spacing w:val="3"/>
          <w:kern w:val="0"/>
          <w14:ligatures w14:val="none"/>
        </w:rPr>
        <w:t>to address different needs and help students practice skills before applying them in real-life situations. Philosophy becomes the bridge between the complexity of public health and the everyday teaching we do in the classroom. With a flexible philosophy, we can respond to evolving public health challenges and work toward building healthier communities for everyone.</w:t>
      </w:r>
    </w:p>
    <w:p w14:paraId="01EB9969" w14:textId="77777777" w:rsidR="000C5404" w:rsidRDefault="000C5404">
      <w:pPr>
        <w:rPr>
          <w:rFonts w:ascii="Times New Roman" w:eastAsia="Times New Roman" w:hAnsi="Times New Roman" w:cs="Times New Roman"/>
          <w:color w:val="202122"/>
          <w:spacing w:val="3"/>
          <w:kern w:val="0"/>
          <w14:ligatures w14:val="none"/>
        </w:rPr>
      </w:pPr>
      <w:r>
        <w:rPr>
          <w:rFonts w:ascii="Times New Roman" w:eastAsia="Times New Roman" w:hAnsi="Times New Roman" w:cs="Times New Roman"/>
          <w:color w:val="202122"/>
          <w:spacing w:val="3"/>
          <w:kern w:val="0"/>
          <w14:ligatures w14:val="none"/>
        </w:rPr>
        <w:br w:type="page"/>
      </w:r>
    </w:p>
    <w:p w14:paraId="21A8B1FC" w14:textId="3D5F0911" w:rsidR="00E95A21" w:rsidRDefault="0029261A" w:rsidP="0055057D">
      <w:pPr>
        <w:shd w:val="clear" w:color="auto" w:fill="FFFFFF"/>
        <w:spacing w:after="0" w:line="480" w:lineRule="auto"/>
        <w:jc w:val="center"/>
        <w:rPr>
          <w:rFonts w:ascii="Times New Roman" w:eastAsia="Times New Roman" w:hAnsi="Times New Roman" w:cs="Times New Roman"/>
          <w:color w:val="202122"/>
          <w:spacing w:val="3"/>
          <w:kern w:val="0"/>
          <w14:ligatures w14:val="none"/>
        </w:rPr>
      </w:pPr>
      <w:r>
        <w:rPr>
          <w:rFonts w:ascii="Times New Roman" w:eastAsia="Times New Roman" w:hAnsi="Times New Roman" w:cs="Times New Roman"/>
          <w:color w:val="202122"/>
          <w:spacing w:val="3"/>
          <w:kern w:val="0"/>
          <w14:ligatures w14:val="none"/>
        </w:rPr>
        <w:lastRenderedPageBreak/>
        <w:t>Bib</w:t>
      </w:r>
      <w:r w:rsidR="00653D00">
        <w:rPr>
          <w:rFonts w:ascii="Times New Roman" w:eastAsia="Times New Roman" w:hAnsi="Times New Roman" w:cs="Times New Roman"/>
          <w:color w:val="202122"/>
          <w:spacing w:val="3"/>
          <w:kern w:val="0"/>
          <w14:ligatures w14:val="none"/>
        </w:rPr>
        <w:t>liography</w:t>
      </w:r>
      <w:r>
        <w:rPr>
          <w:rFonts w:ascii="Times New Roman" w:eastAsia="Times New Roman" w:hAnsi="Times New Roman" w:cs="Times New Roman"/>
          <w:color w:val="202122"/>
          <w:spacing w:val="3"/>
          <w:kern w:val="0"/>
          <w14:ligatures w14:val="none"/>
        </w:rPr>
        <w:t xml:space="preserve">: </w:t>
      </w:r>
    </w:p>
    <w:p w14:paraId="45B5AC59" w14:textId="77777777" w:rsidR="00412309" w:rsidRDefault="00AA1270" w:rsidP="00412309">
      <w:pPr>
        <w:spacing w:before="240" w:line="480" w:lineRule="auto"/>
        <w:ind w:left="720" w:hanging="720"/>
        <w:rPr>
          <w:rFonts w:ascii="Times New Roman" w:hAnsi="Times New Roman" w:cs="Times New Roman"/>
          <w:b/>
        </w:rPr>
      </w:pPr>
      <w:r w:rsidRPr="00AA1270">
        <w:rPr>
          <w:rFonts w:ascii="Times New Roman" w:hAnsi="Times New Roman" w:cs="Times New Roman"/>
          <w:color w:val="0D0D0D"/>
          <w:shd w:val="clear" w:color="auto" w:fill="FFFFFF"/>
        </w:rPr>
        <w:t xml:space="preserve">Child Mind Institute. (n.d.). K-12 student mental health skill building. Retrieved from </w:t>
      </w:r>
      <w:hyperlink r:id="rId7" w:tgtFrame="_new" w:history="1">
        <w:r w:rsidRPr="00AA1270">
          <w:rPr>
            <w:rStyle w:val="Hyperlink"/>
            <w:rFonts w:ascii="Times New Roman" w:hAnsi="Times New Roman" w:cs="Times New Roman"/>
            <w:bdr w:val="single" w:sz="2" w:space="0" w:color="E3E3E3" w:frame="1"/>
            <w:shd w:val="clear" w:color="auto" w:fill="FFFFFF"/>
          </w:rPr>
          <w:t>https://childmind.org/school-and-community/direct-care-programs/k-12-student-mental-health-skill-building/</w:t>
        </w:r>
      </w:hyperlink>
    </w:p>
    <w:p w14:paraId="1061BC64" w14:textId="77777777" w:rsidR="00412309" w:rsidRDefault="0011799A" w:rsidP="00412309">
      <w:pPr>
        <w:spacing w:before="240" w:line="480" w:lineRule="auto"/>
        <w:ind w:left="720" w:hanging="720"/>
        <w:rPr>
          <w:rFonts w:ascii="Times New Roman" w:hAnsi="Times New Roman" w:cs="Times New Roman"/>
          <w:b/>
        </w:rPr>
      </w:pPr>
      <w:r w:rsidRPr="00607126">
        <w:rPr>
          <w:rFonts w:ascii="Times New Roman" w:hAnsi="Times New Roman" w:cs="Times New Roman"/>
          <w:shd w:val="clear" w:color="auto" w:fill="FFFFFF"/>
        </w:rPr>
        <w:t xml:space="preserve">Harris, Jessica &amp; Keida, Elizabeth &amp; Bidwell, Amy. (2023). Health Promotion &amp; Wellness.(1st ed.). </w:t>
      </w:r>
      <w:proofErr w:type="spellStart"/>
      <w:r w:rsidRPr="00607126">
        <w:rPr>
          <w:rFonts w:ascii="Times New Roman" w:hAnsi="Times New Roman" w:cs="Times New Roman"/>
          <w:shd w:val="clear" w:color="auto" w:fill="FFFFFF"/>
        </w:rPr>
        <w:t>Cognella.</w:t>
      </w:r>
      <w:proofErr w:type="spellEnd"/>
    </w:p>
    <w:p w14:paraId="60577A98" w14:textId="77777777" w:rsidR="00412309" w:rsidRDefault="00607126" w:rsidP="00412309">
      <w:pPr>
        <w:spacing w:before="240" w:line="480" w:lineRule="auto"/>
        <w:ind w:left="720" w:hanging="720"/>
        <w:rPr>
          <w:rFonts w:ascii="Times New Roman" w:hAnsi="Times New Roman" w:cs="Times New Roman"/>
          <w:b/>
        </w:rPr>
      </w:pPr>
      <w:r w:rsidRPr="00607126">
        <w:rPr>
          <w:rFonts w:ascii="Times New Roman" w:hAnsi="Times New Roman" w:cs="Times New Roman"/>
        </w:rPr>
        <w:t xml:space="preserve">Healthy People. (n.d.). Healthy People. Retrieved from </w:t>
      </w:r>
      <w:hyperlink r:id="rId8" w:tgtFrame="_new" w:history="1">
        <w:r w:rsidRPr="00607126">
          <w:rPr>
            <w:rStyle w:val="Hyperlink"/>
            <w:rFonts w:ascii="Times New Roman" w:hAnsi="Times New Roman" w:cs="Times New Roman"/>
            <w:bdr w:val="single" w:sz="2" w:space="0" w:color="E3E3E3" w:frame="1"/>
          </w:rPr>
          <w:t>https://health.gov/healthypeople</w:t>
        </w:r>
      </w:hyperlink>
    </w:p>
    <w:p w14:paraId="7CB18F7A" w14:textId="498DCF53" w:rsidR="005E4D6F" w:rsidRPr="00412309" w:rsidRDefault="00517986" w:rsidP="00412309">
      <w:pPr>
        <w:spacing w:before="240" w:line="480" w:lineRule="auto"/>
        <w:ind w:left="720" w:hanging="720"/>
        <w:rPr>
          <w:rFonts w:ascii="Times New Roman" w:hAnsi="Times New Roman" w:cs="Times New Roman"/>
          <w:b/>
        </w:rPr>
      </w:pPr>
      <w:r w:rsidRPr="00517986">
        <w:rPr>
          <w:rFonts w:ascii="Times New Roman" w:eastAsia="Times New Roman" w:hAnsi="Times New Roman" w:cs="Times New Roman"/>
          <w:kern w:val="0"/>
          <w14:ligatures w14:val="none"/>
        </w:rPr>
        <w:t xml:space="preserve">Korkmaz, S., Karataş, M. K., &amp; Bilgin, S. (2023). Health education and promotion interventions for individuals with intellectual and developmental disabilities: a systematic review of the literature. Archives of Public Health, 81(1), 6. </w:t>
      </w:r>
      <w:hyperlink r:id="rId9" w:history="1">
        <w:r w:rsidR="005E4D6F" w:rsidRPr="00517986">
          <w:rPr>
            <w:rStyle w:val="Hyperlink"/>
            <w:rFonts w:ascii="Times New Roman" w:eastAsia="Times New Roman" w:hAnsi="Times New Roman" w:cs="Times New Roman"/>
            <w:kern w:val="0"/>
            <w14:ligatures w14:val="none"/>
          </w:rPr>
          <w:t>https://doi.org/10.1186/s13690-023-01091-6</w:t>
        </w:r>
      </w:hyperlink>
    </w:p>
    <w:p w14:paraId="6C1B3B94" w14:textId="77777777" w:rsidR="00517986" w:rsidRPr="00517986" w:rsidRDefault="00517986" w:rsidP="00517986">
      <w:pPr>
        <w:pBdr>
          <w:bottom w:val="single" w:sz="6" w:space="1" w:color="auto"/>
        </w:pBdr>
        <w:spacing w:after="0" w:line="240" w:lineRule="auto"/>
        <w:jc w:val="center"/>
        <w:rPr>
          <w:rFonts w:ascii="Arial" w:eastAsia="Times New Roman" w:hAnsi="Arial" w:cs="Arial"/>
          <w:vanish/>
          <w:kern w:val="0"/>
          <w:sz w:val="16"/>
          <w:szCs w:val="16"/>
          <w14:ligatures w14:val="none"/>
        </w:rPr>
      </w:pPr>
      <w:r w:rsidRPr="00517986">
        <w:rPr>
          <w:rFonts w:ascii="Arial" w:eastAsia="Times New Roman" w:hAnsi="Arial" w:cs="Arial"/>
          <w:vanish/>
          <w:kern w:val="0"/>
          <w:sz w:val="16"/>
          <w:szCs w:val="16"/>
          <w14:ligatures w14:val="none"/>
        </w:rPr>
        <w:t>Top of Form</w:t>
      </w:r>
    </w:p>
    <w:p w14:paraId="0122E8EB" w14:textId="542E3DB2" w:rsidR="00A5531A" w:rsidRPr="005E4D6F" w:rsidRDefault="00A5531A">
      <w:pPr>
        <w:rPr>
          <w:rFonts w:ascii="Arial" w:hAnsi="Arial" w:cs="Arial"/>
          <w:color w:val="000000" w:themeColor="text1"/>
        </w:rPr>
      </w:pPr>
    </w:p>
    <w:sectPr w:rsidR="00A5531A" w:rsidRPr="005E4D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8B4A" w14:textId="77777777" w:rsidR="00830EB9" w:rsidRDefault="00830EB9" w:rsidP="0029261A">
      <w:pPr>
        <w:spacing w:after="0" w:line="240" w:lineRule="auto"/>
      </w:pPr>
      <w:r>
        <w:separator/>
      </w:r>
    </w:p>
  </w:endnote>
  <w:endnote w:type="continuationSeparator" w:id="0">
    <w:p w14:paraId="034D628A" w14:textId="77777777" w:rsidR="00830EB9" w:rsidRDefault="00830EB9" w:rsidP="0029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5560" w14:textId="77777777" w:rsidR="00830EB9" w:rsidRDefault="00830EB9" w:rsidP="0029261A">
      <w:pPr>
        <w:spacing w:after="0" w:line="240" w:lineRule="auto"/>
      </w:pPr>
      <w:r>
        <w:separator/>
      </w:r>
    </w:p>
  </w:footnote>
  <w:footnote w:type="continuationSeparator" w:id="0">
    <w:p w14:paraId="45CA2C9A" w14:textId="77777777" w:rsidR="00830EB9" w:rsidRDefault="00830EB9" w:rsidP="0029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564746"/>
      <w:docPartObj>
        <w:docPartGallery w:val="Page Numbers (Top of Page)"/>
        <w:docPartUnique/>
      </w:docPartObj>
    </w:sdtPr>
    <w:sdtEndPr>
      <w:rPr>
        <w:rFonts w:ascii="Times New Roman" w:hAnsi="Times New Roman" w:cs="Times New Roman"/>
        <w:noProof/>
      </w:rPr>
    </w:sdtEndPr>
    <w:sdtContent>
      <w:p w14:paraId="575C1928" w14:textId="314B6560" w:rsidR="0029261A" w:rsidRPr="0029261A" w:rsidRDefault="0029261A">
        <w:pPr>
          <w:pStyle w:val="Header"/>
          <w:jc w:val="right"/>
          <w:rPr>
            <w:rFonts w:ascii="Times New Roman" w:hAnsi="Times New Roman" w:cs="Times New Roman"/>
          </w:rPr>
        </w:pPr>
        <w:r w:rsidRPr="0029261A">
          <w:rPr>
            <w:rFonts w:ascii="Times New Roman" w:hAnsi="Times New Roman" w:cs="Times New Roman"/>
          </w:rPr>
          <w:t xml:space="preserve">Sullivan </w:t>
        </w:r>
        <w:r w:rsidRPr="0029261A">
          <w:rPr>
            <w:rFonts w:ascii="Times New Roman" w:hAnsi="Times New Roman" w:cs="Times New Roman"/>
          </w:rPr>
          <w:fldChar w:fldCharType="begin"/>
        </w:r>
        <w:r w:rsidRPr="0029261A">
          <w:rPr>
            <w:rFonts w:ascii="Times New Roman" w:hAnsi="Times New Roman" w:cs="Times New Roman"/>
          </w:rPr>
          <w:instrText xml:space="preserve"> PAGE   \* MERGEFORMAT </w:instrText>
        </w:r>
        <w:r w:rsidRPr="0029261A">
          <w:rPr>
            <w:rFonts w:ascii="Times New Roman" w:hAnsi="Times New Roman" w:cs="Times New Roman"/>
          </w:rPr>
          <w:fldChar w:fldCharType="separate"/>
        </w:r>
        <w:r w:rsidRPr="0029261A">
          <w:rPr>
            <w:rFonts w:ascii="Times New Roman" w:hAnsi="Times New Roman" w:cs="Times New Roman"/>
            <w:noProof/>
          </w:rPr>
          <w:t>2</w:t>
        </w:r>
        <w:r w:rsidRPr="0029261A">
          <w:rPr>
            <w:rFonts w:ascii="Times New Roman" w:hAnsi="Times New Roman" w:cs="Times New Roman"/>
            <w:noProof/>
          </w:rPr>
          <w:fldChar w:fldCharType="end"/>
        </w:r>
      </w:p>
    </w:sdtContent>
  </w:sdt>
  <w:p w14:paraId="7CDBCE3D" w14:textId="77777777" w:rsidR="0029261A" w:rsidRDefault="00292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3C84"/>
    <w:multiLevelType w:val="multilevel"/>
    <w:tmpl w:val="A3184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532CCA"/>
    <w:multiLevelType w:val="multilevel"/>
    <w:tmpl w:val="D88AA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290468">
    <w:abstractNumId w:val="1"/>
  </w:num>
  <w:num w:numId="2" w16cid:durableId="209658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1A"/>
    <w:rsid w:val="00083DCF"/>
    <w:rsid w:val="000C5404"/>
    <w:rsid w:val="000E6999"/>
    <w:rsid w:val="0011799A"/>
    <w:rsid w:val="00291C79"/>
    <w:rsid w:val="0029261A"/>
    <w:rsid w:val="002F0A00"/>
    <w:rsid w:val="00347433"/>
    <w:rsid w:val="00396F19"/>
    <w:rsid w:val="00412309"/>
    <w:rsid w:val="004F717E"/>
    <w:rsid w:val="00517986"/>
    <w:rsid w:val="0055057D"/>
    <w:rsid w:val="00564AEE"/>
    <w:rsid w:val="00575C26"/>
    <w:rsid w:val="005E4D6F"/>
    <w:rsid w:val="00607126"/>
    <w:rsid w:val="00653D00"/>
    <w:rsid w:val="00690F8B"/>
    <w:rsid w:val="006A7910"/>
    <w:rsid w:val="007A1FD1"/>
    <w:rsid w:val="00830EB9"/>
    <w:rsid w:val="00851E19"/>
    <w:rsid w:val="00912540"/>
    <w:rsid w:val="00A02FF7"/>
    <w:rsid w:val="00A5531A"/>
    <w:rsid w:val="00A84064"/>
    <w:rsid w:val="00AA1270"/>
    <w:rsid w:val="00AE30BE"/>
    <w:rsid w:val="00BA1CED"/>
    <w:rsid w:val="00BA4FD2"/>
    <w:rsid w:val="00BB0C9B"/>
    <w:rsid w:val="00C20ADD"/>
    <w:rsid w:val="00D639CE"/>
    <w:rsid w:val="00DD39FB"/>
    <w:rsid w:val="00E73350"/>
    <w:rsid w:val="00E95A21"/>
    <w:rsid w:val="00F642B2"/>
    <w:rsid w:val="00F66ED1"/>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F1D7"/>
  <w15:chartTrackingRefBased/>
  <w15:docId w15:val="{EDB1A2AD-49FA-4CAB-8472-519A40AF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31A"/>
    <w:rPr>
      <w:rFonts w:eastAsiaTheme="majorEastAsia" w:cstheme="majorBidi"/>
      <w:color w:val="272727" w:themeColor="text1" w:themeTint="D8"/>
    </w:rPr>
  </w:style>
  <w:style w:type="paragraph" w:styleId="Title">
    <w:name w:val="Title"/>
    <w:basedOn w:val="Normal"/>
    <w:next w:val="Normal"/>
    <w:link w:val="TitleChar"/>
    <w:uiPriority w:val="10"/>
    <w:qFormat/>
    <w:rsid w:val="00A55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31A"/>
    <w:pPr>
      <w:spacing w:before="160"/>
      <w:jc w:val="center"/>
    </w:pPr>
    <w:rPr>
      <w:i/>
      <w:iCs/>
      <w:color w:val="404040" w:themeColor="text1" w:themeTint="BF"/>
    </w:rPr>
  </w:style>
  <w:style w:type="character" w:customStyle="1" w:styleId="QuoteChar">
    <w:name w:val="Quote Char"/>
    <w:basedOn w:val="DefaultParagraphFont"/>
    <w:link w:val="Quote"/>
    <w:uiPriority w:val="29"/>
    <w:rsid w:val="00A5531A"/>
    <w:rPr>
      <w:i/>
      <w:iCs/>
      <w:color w:val="404040" w:themeColor="text1" w:themeTint="BF"/>
    </w:rPr>
  </w:style>
  <w:style w:type="paragraph" w:styleId="ListParagraph">
    <w:name w:val="List Paragraph"/>
    <w:basedOn w:val="Normal"/>
    <w:uiPriority w:val="34"/>
    <w:qFormat/>
    <w:rsid w:val="00A5531A"/>
    <w:pPr>
      <w:ind w:left="720"/>
      <w:contextualSpacing/>
    </w:pPr>
  </w:style>
  <w:style w:type="character" w:styleId="IntenseEmphasis">
    <w:name w:val="Intense Emphasis"/>
    <w:basedOn w:val="DefaultParagraphFont"/>
    <w:uiPriority w:val="21"/>
    <w:qFormat/>
    <w:rsid w:val="00A5531A"/>
    <w:rPr>
      <w:i/>
      <w:iCs/>
      <w:color w:val="0F4761" w:themeColor="accent1" w:themeShade="BF"/>
    </w:rPr>
  </w:style>
  <w:style w:type="paragraph" w:styleId="IntenseQuote">
    <w:name w:val="Intense Quote"/>
    <w:basedOn w:val="Normal"/>
    <w:next w:val="Normal"/>
    <w:link w:val="IntenseQuoteChar"/>
    <w:uiPriority w:val="30"/>
    <w:qFormat/>
    <w:rsid w:val="00A55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31A"/>
    <w:rPr>
      <w:i/>
      <w:iCs/>
      <w:color w:val="0F4761" w:themeColor="accent1" w:themeShade="BF"/>
    </w:rPr>
  </w:style>
  <w:style w:type="character" w:styleId="IntenseReference">
    <w:name w:val="Intense Reference"/>
    <w:basedOn w:val="DefaultParagraphFont"/>
    <w:uiPriority w:val="32"/>
    <w:qFormat/>
    <w:rsid w:val="00A5531A"/>
    <w:rPr>
      <w:b/>
      <w:bCs/>
      <w:smallCaps/>
      <w:color w:val="0F4761" w:themeColor="accent1" w:themeShade="BF"/>
      <w:spacing w:val="5"/>
    </w:rPr>
  </w:style>
  <w:style w:type="paragraph" w:styleId="NormalWeb">
    <w:name w:val="Normal (Web)"/>
    <w:basedOn w:val="Normal"/>
    <w:uiPriority w:val="99"/>
    <w:unhideWhenUsed/>
    <w:rsid w:val="00A5531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51798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17986"/>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5E4D6F"/>
    <w:rPr>
      <w:color w:val="467886" w:themeColor="hyperlink"/>
      <w:u w:val="single"/>
    </w:rPr>
  </w:style>
  <w:style w:type="character" w:styleId="UnresolvedMention">
    <w:name w:val="Unresolved Mention"/>
    <w:basedOn w:val="DefaultParagraphFont"/>
    <w:uiPriority w:val="99"/>
    <w:semiHidden/>
    <w:unhideWhenUsed/>
    <w:rsid w:val="005E4D6F"/>
    <w:rPr>
      <w:color w:val="605E5C"/>
      <w:shd w:val="clear" w:color="auto" w:fill="E1DFDD"/>
    </w:rPr>
  </w:style>
  <w:style w:type="paragraph" w:styleId="Header">
    <w:name w:val="header"/>
    <w:basedOn w:val="Normal"/>
    <w:link w:val="HeaderChar"/>
    <w:uiPriority w:val="99"/>
    <w:unhideWhenUsed/>
    <w:rsid w:val="00292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61A"/>
  </w:style>
  <w:style w:type="paragraph" w:styleId="Footer">
    <w:name w:val="footer"/>
    <w:basedOn w:val="Normal"/>
    <w:link w:val="FooterChar"/>
    <w:uiPriority w:val="99"/>
    <w:unhideWhenUsed/>
    <w:rsid w:val="00292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91134">
      <w:bodyDiv w:val="1"/>
      <w:marLeft w:val="0"/>
      <w:marRight w:val="0"/>
      <w:marTop w:val="0"/>
      <w:marBottom w:val="0"/>
      <w:divBdr>
        <w:top w:val="none" w:sz="0" w:space="0" w:color="auto"/>
        <w:left w:val="none" w:sz="0" w:space="0" w:color="auto"/>
        <w:bottom w:val="none" w:sz="0" w:space="0" w:color="auto"/>
        <w:right w:val="none" w:sz="0" w:space="0" w:color="auto"/>
      </w:divBdr>
      <w:divsChild>
        <w:div w:id="331639125">
          <w:marLeft w:val="0"/>
          <w:marRight w:val="0"/>
          <w:marTop w:val="0"/>
          <w:marBottom w:val="0"/>
          <w:divBdr>
            <w:top w:val="single" w:sz="2" w:space="0" w:color="E3E3E3"/>
            <w:left w:val="single" w:sz="2" w:space="0" w:color="E3E3E3"/>
            <w:bottom w:val="single" w:sz="2" w:space="0" w:color="E3E3E3"/>
            <w:right w:val="single" w:sz="2" w:space="0" w:color="E3E3E3"/>
          </w:divBdr>
          <w:divsChild>
            <w:div w:id="1788503581">
              <w:marLeft w:val="0"/>
              <w:marRight w:val="0"/>
              <w:marTop w:val="0"/>
              <w:marBottom w:val="0"/>
              <w:divBdr>
                <w:top w:val="single" w:sz="2" w:space="0" w:color="E3E3E3"/>
                <w:left w:val="single" w:sz="2" w:space="0" w:color="E3E3E3"/>
                <w:bottom w:val="single" w:sz="2" w:space="0" w:color="E3E3E3"/>
                <w:right w:val="single" w:sz="2" w:space="0" w:color="E3E3E3"/>
              </w:divBdr>
              <w:divsChild>
                <w:div w:id="614601305">
                  <w:marLeft w:val="0"/>
                  <w:marRight w:val="0"/>
                  <w:marTop w:val="0"/>
                  <w:marBottom w:val="0"/>
                  <w:divBdr>
                    <w:top w:val="single" w:sz="2" w:space="0" w:color="E3E3E3"/>
                    <w:left w:val="single" w:sz="2" w:space="0" w:color="E3E3E3"/>
                    <w:bottom w:val="single" w:sz="2" w:space="0" w:color="E3E3E3"/>
                    <w:right w:val="single" w:sz="2" w:space="0" w:color="E3E3E3"/>
                  </w:divBdr>
                  <w:divsChild>
                    <w:div w:id="196739740">
                      <w:marLeft w:val="0"/>
                      <w:marRight w:val="0"/>
                      <w:marTop w:val="0"/>
                      <w:marBottom w:val="0"/>
                      <w:divBdr>
                        <w:top w:val="single" w:sz="2" w:space="0" w:color="E3E3E3"/>
                        <w:left w:val="single" w:sz="2" w:space="0" w:color="E3E3E3"/>
                        <w:bottom w:val="single" w:sz="2" w:space="0" w:color="E3E3E3"/>
                        <w:right w:val="single" w:sz="2" w:space="0" w:color="E3E3E3"/>
                      </w:divBdr>
                      <w:divsChild>
                        <w:div w:id="1343358119">
                          <w:marLeft w:val="0"/>
                          <w:marRight w:val="0"/>
                          <w:marTop w:val="0"/>
                          <w:marBottom w:val="0"/>
                          <w:divBdr>
                            <w:top w:val="single" w:sz="2" w:space="0" w:color="E3E3E3"/>
                            <w:left w:val="single" w:sz="2" w:space="0" w:color="E3E3E3"/>
                            <w:bottom w:val="single" w:sz="2" w:space="0" w:color="E3E3E3"/>
                            <w:right w:val="single" w:sz="2" w:space="0" w:color="E3E3E3"/>
                          </w:divBdr>
                          <w:divsChild>
                            <w:div w:id="1165510076">
                              <w:marLeft w:val="0"/>
                              <w:marRight w:val="0"/>
                              <w:marTop w:val="100"/>
                              <w:marBottom w:val="100"/>
                              <w:divBdr>
                                <w:top w:val="single" w:sz="2" w:space="0" w:color="E3E3E3"/>
                                <w:left w:val="single" w:sz="2" w:space="0" w:color="E3E3E3"/>
                                <w:bottom w:val="single" w:sz="2" w:space="0" w:color="E3E3E3"/>
                                <w:right w:val="single" w:sz="2" w:space="0" w:color="E3E3E3"/>
                              </w:divBdr>
                              <w:divsChild>
                                <w:div w:id="171531486">
                                  <w:marLeft w:val="0"/>
                                  <w:marRight w:val="0"/>
                                  <w:marTop w:val="0"/>
                                  <w:marBottom w:val="0"/>
                                  <w:divBdr>
                                    <w:top w:val="single" w:sz="2" w:space="0" w:color="E3E3E3"/>
                                    <w:left w:val="single" w:sz="2" w:space="0" w:color="E3E3E3"/>
                                    <w:bottom w:val="single" w:sz="2" w:space="0" w:color="E3E3E3"/>
                                    <w:right w:val="single" w:sz="2" w:space="0" w:color="E3E3E3"/>
                                  </w:divBdr>
                                  <w:divsChild>
                                    <w:div w:id="2087453066">
                                      <w:marLeft w:val="0"/>
                                      <w:marRight w:val="0"/>
                                      <w:marTop w:val="0"/>
                                      <w:marBottom w:val="0"/>
                                      <w:divBdr>
                                        <w:top w:val="single" w:sz="2" w:space="0" w:color="E3E3E3"/>
                                        <w:left w:val="single" w:sz="2" w:space="0" w:color="E3E3E3"/>
                                        <w:bottom w:val="single" w:sz="2" w:space="0" w:color="E3E3E3"/>
                                        <w:right w:val="single" w:sz="2" w:space="0" w:color="E3E3E3"/>
                                      </w:divBdr>
                                      <w:divsChild>
                                        <w:div w:id="1117412358">
                                          <w:marLeft w:val="0"/>
                                          <w:marRight w:val="0"/>
                                          <w:marTop w:val="0"/>
                                          <w:marBottom w:val="0"/>
                                          <w:divBdr>
                                            <w:top w:val="single" w:sz="2" w:space="0" w:color="E3E3E3"/>
                                            <w:left w:val="single" w:sz="2" w:space="0" w:color="E3E3E3"/>
                                            <w:bottom w:val="single" w:sz="2" w:space="0" w:color="E3E3E3"/>
                                            <w:right w:val="single" w:sz="2" w:space="0" w:color="E3E3E3"/>
                                          </w:divBdr>
                                          <w:divsChild>
                                            <w:div w:id="1877695299">
                                              <w:marLeft w:val="0"/>
                                              <w:marRight w:val="0"/>
                                              <w:marTop w:val="0"/>
                                              <w:marBottom w:val="0"/>
                                              <w:divBdr>
                                                <w:top w:val="single" w:sz="2" w:space="0" w:color="E3E3E3"/>
                                                <w:left w:val="single" w:sz="2" w:space="0" w:color="E3E3E3"/>
                                                <w:bottom w:val="single" w:sz="2" w:space="0" w:color="E3E3E3"/>
                                                <w:right w:val="single" w:sz="2" w:space="0" w:color="E3E3E3"/>
                                              </w:divBdr>
                                              <w:divsChild>
                                                <w:div w:id="1886481588">
                                                  <w:marLeft w:val="0"/>
                                                  <w:marRight w:val="0"/>
                                                  <w:marTop w:val="0"/>
                                                  <w:marBottom w:val="0"/>
                                                  <w:divBdr>
                                                    <w:top w:val="single" w:sz="2" w:space="0" w:color="E3E3E3"/>
                                                    <w:left w:val="single" w:sz="2" w:space="0" w:color="E3E3E3"/>
                                                    <w:bottom w:val="single" w:sz="2" w:space="0" w:color="E3E3E3"/>
                                                    <w:right w:val="single" w:sz="2" w:space="0" w:color="E3E3E3"/>
                                                  </w:divBdr>
                                                  <w:divsChild>
                                                    <w:div w:id="137191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8943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29652144">
      <w:bodyDiv w:val="1"/>
      <w:marLeft w:val="0"/>
      <w:marRight w:val="0"/>
      <w:marTop w:val="0"/>
      <w:marBottom w:val="0"/>
      <w:divBdr>
        <w:top w:val="none" w:sz="0" w:space="0" w:color="auto"/>
        <w:left w:val="none" w:sz="0" w:space="0" w:color="auto"/>
        <w:bottom w:val="none" w:sz="0" w:space="0" w:color="auto"/>
        <w:right w:val="none" w:sz="0" w:space="0" w:color="auto"/>
      </w:divBdr>
      <w:divsChild>
        <w:div w:id="1810170736">
          <w:marLeft w:val="0"/>
          <w:marRight w:val="0"/>
          <w:marTop w:val="0"/>
          <w:marBottom w:val="0"/>
          <w:divBdr>
            <w:top w:val="single" w:sz="2" w:space="0" w:color="E3E3E3"/>
            <w:left w:val="single" w:sz="2" w:space="0" w:color="E3E3E3"/>
            <w:bottom w:val="single" w:sz="2" w:space="0" w:color="E3E3E3"/>
            <w:right w:val="single" w:sz="2" w:space="0" w:color="E3E3E3"/>
          </w:divBdr>
          <w:divsChild>
            <w:div w:id="1312715967">
              <w:marLeft w:val="0"/>
              <w:marRight w:val="0"/>
              <w:marTop w:val="0"/>
              <w:marBottom w:val="0"/>
              <w:divBdr>
                <w:top w:val="single" w:sz="2" w:space="0" w:color="E3E3E3"/>
                <w:left w:val="single" w:sz="2" w:space="0" w:color="E3E3E3"/>
                <w:bottom w:val="single" w:sz="2" w:space="0" w:color="E3E3E3"/>
                <w:right w:val="single" w:sz="2" w:space="0" w:color="E3E3E3"/>
              </w:divBdr>
              <w:divsChild>
                <w:div w:id="865405828">
                  <w:marLeft w:val="0"/>
                  <w:marRight w:val="0"/>
                  <w:marTop w:val="0"/>
                  <w:marBottom w:val="0"/>
                  <w:divBdr>
                    <w:top w:val="single" w:sz="2" w:space="0" w:color="E3E3E3"/>
                    <w:left w:val="single" w:sz="2" w:space="0" w:color="E3E3E3"/>
                    <w:bottom w:val="single" w:sz="2" w:space="0" w:color="E3E3E3"/>
                    <w:right w:val="single" w:sz="2" w:space="0" w:color="E3E3E3"/>
                  </w:divBdr>
                  <w:divsChild>
                    <w:div w:id="532310201">
                      <w:marLeft w:val="0"/>
                      <w:marRight w:val="0"/>
                      <w:marTop w:val="0"/>
                      <w:marBottom w:val="0"/>
                      <w:divBdr>
                        <w:top w:val="single" w:sz="2" w:space="0" w:color="E3E3E3"/>
                        <w:left w:val="single" w:sz="2" w:space="0" w:color="E3E3E3"/>
                        <w:bottom w:val="single" w:sz="2" w:space="0" w:color="E3E3E3"/>
                        <w:right w:val="single" w:sz="2" w:space="0" w:color="E3E3E3"/>
                      </w:divBdr>
                      <w:divsChild>
                        <w:div w:id="2123573682">
                          <w:marLeft w:val="0"/>
                          <w:marRight w:val="0"/>
                          <w:marTop w:val="0"/>
                          <w:marBottom w:val="0"/>
                          <w:divBdr>
                            <w:top w:val="single" w:sz="2" w:space="0" w:color="E3E3E3"/>
                            <w:left w:val="single" w:sz="2" w:space="0" w:color="E3E3E3"/>
                            <w:bottom w:val="single" w:sz="2" w:space="0" w:color="E3E3E3"/>
                            <w:right w:val="single" w:sz="2" w:space="0" w:color="E3E3E3"/>
                          </w:divBdr>
                          <w:divsChild>
                            <w:div w:id="1384064916">
                              <w:marLeft w:val="0"/>
                              <w:marRight w:val="0"/>
                              <w:marTop w:val="100"/>
                              <w:marBottom w:val="100"/>
                              <w:divBdr>
                                <w:top w:val="single" w:sz="2" w:space="0" w:color="E3E3E3"/>
                                <w:left w:val="single" w:sz="2" w:space="0" w:color="E3E3E3"/>
                                <w:bottom w:val="single" w:sz="2" w:space="0" w:color="E3E3E3"/>
                                <w:right w:val="single" w:sz="2" w:space="0" w:color="E3E3E3"/>
                              </w:divBdr>
                              <w:divsChild>
                                <w:div w:id="8340083">
                                  <w:marLeft w:val="0"/>
                                  <w:marRight w:val="0"/>
                                  <w:marTop w:val="0"/>
                                  <w:marBottom w:val="0"/>
                                  <w:divBdr>
                                    <w:top w:val="single" w:sz="2" w:space="0" w:color="E3E3E3"/>
                                    <w:left w:val="single" w:sz="2" w:space="0" w:color="E3E3E3"/>
                                    <w:bottom w:val="single" w:sz="2" w:space="0" w:color="E3E3E3"/>
                                    <w:right w:val="single" w:sz="2" w:space="0" w:color="E3E3E3"/>
                                  </w:divBdr>
                                  <w:divsChild>
                                    <w:div w:id="240917362">
                                      <w:marLeft w:val="0"/>
                                      <w:marRight w:val="0"/>
                                      <w:marTop w:val="0"/>
                                      <w:marBottom w:val="0"/>
                                      <w:divBdr>
                                        <w:top w:val="single" w:sz="2" w:space="0" w:color="E3E3E3"/>
                                        <w:left w:val="single" w:sz="2" w:space="0" w:color="E3E3E3"/>
                                        <w:bottom w:val="single" w:sz="2" w:space="0" w:color="E3E3E3"/>
                                        <w:right w:val="single" w:sz="2" w:space="0" w:color="E3E3E3"/>
                                      </w:divBdr>
                                      <w:divsChild>
                                        <w:div w:id="1228614746">
                                          <w:marLeft w:val="0"/>
                                          <w:marRight w:val="0"/>
                                          <w:marTop w:val="0"/>
                                          <w:marBottom w:val="0"/>
                                          <w:divBdr>
                                            <w:top w:val="single" w:sz="2" w:space="0" w:color="E3E3E3"/>
                                            <w:left w:val="single" w:sz="2" w:space="0" w:color="E3E3E3"/>
                                            <w:bottom w:val="single" w:sz="2" w:space="0" w:color="E3E3E3"/>
                                            <w:right w:val="single" w:sz="2" w:space="0" w:color="E3E3E3"/>
                                          </w:divBdr>
                                          <w:divsChild>
                                            <w:div w:id="1159081108">
                                              <w:marLeft w:val="0"/>
                                              <w:marRight w:val="0"/>
                                              <w:marTop w:val="0"/>
                                              <w:marBottom w:val="0"/>
                                              <w:divBdr>
                                                <w:top w:val="single" w:sz="2" w:space="0" w:color="E3E3E3"/>
                                                <w:left w:val="single" w:sz="2" w:space="0" w:color="E3E3E3"/>
                                                <w:bottom w:val="single" w:sz="2" w:space="0" w:color="E3E3E3"/>
                                                <w:right w:val="single" w:sz="2" w:space="0" w:color="E3E3E3"/>
                                              </w:divBdr>
                                              <w:divsChild>
                                                <w:div w:id="819540584">
                                                  <w:marLeft w:val="0"/>
                                                  <w:marRight w:val="0"/>
                                                  <w:marTop w:val="0"/>
                                                  <w:marBottom w:val="0"/>
                                                  <w:divBdr>
                                                    <w:top w:val="single" w:sz="2" w:space="0" w:color="E3E3E3"/>
                                                    <w:left w:val="single" w:sz="2" w:space="0" w:color="E3E3E3"/>
                                                    <w:bottom w:val="single" w:sz="2" w:space="0" w:color="E3E3E3"/>
                                                    <w:right w:val="single" w:sz="2" w:space="0" w:color="E3E3E3"/>
                                                  </w:divBdr>
                                                  <w:divsChild>
                                                    <w:div w:id="20094007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33224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764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gov/healthypeople" TargetMode="External"/><Relationship Id="rId3" Type="http://schemas.openxmlformats.org/officeDocument/2006/relationships/settings" Target="settings.xml"/><Relationship Id="rId7" Type="http://schemas.openxmlformats.org/officeDocument/2006/relationships/hyperlink" Target="https://childmind.org/school-and-community/direct-care-programs/k-12-student-mental-health-skill-buil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3690-023-010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571</TotalTime>
  <Pages>5</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 Sullivan</dc:creator>
  <cp:keywords/>
  <dc:description/>
  <cp:lastModifiedBy>Sullivan, Brooklyn (bsull3)</cp:lastModifiedBy>
  <cp:revision>20</cp:revision>
  <dcterms:created xsi:type="dcterms:W3CDTF">2024-03-25T13:39:00Z</dcterms:created>
  <dcterms:modified xsi:type="dcterms:W3CDTF">2025-11-15T18:09:00Z</dcterms:modified>
</cp:coreProperties>
</file>